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16302"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22"/>
        <w:gridCol w:w="8080"/>
      </w:tblGrid>
      <w:tr w:rsidR="00B66062" w:rsidTr="00632F48">
        <w:tc>
          <w:tcPr>
            <w:tcW w:w="8222" w:type="dxa"/>
          </w:tcPr>
          <w:p w:rsidR="00B66062" w:rsidRPr="00B66062" w:rsidRDefault="00B66062" w:rsidP="00B66062">
            <w:pPr>
              <w:outlineLvl w:val="0"/>
              <w:rPr>
                <w:rFonts w:ascii="Century Gothic" w:hAnsi="Century Gothic"/>
                <w:b/>
                <w:sz w:val="16"/>
                <w:szCs w:val="16"/>
              </w:rPr>
            </w:pPr>
            <w:r w:rsidRPr="00B66062">
              <w:rPr>
                <w:rFonts w:ascii="Century Gothic" w:hAnsi="Century Gothic"/>
                <w:b/>
                <w:sz w:val="16"/>
                <w:szCs w:val="16"/>
              </w:rPr>
              <w:t>Generel information.</w:t>
            </w:r>
          </w:p>
          <w:p w:rsidR="00B66062" w:rsidRPr="00B66062" w:rsidRDefault="00B66062" w:rsidP="00B66062">
            <w:pPr>
              <w:rPr>
                <w:rFonts w:ascii="Century Gothic" w:hAnsi="Century Gothic"/>
                <w:sz w:val="16"/>
                <w:szCs w:val="16"/>
              </w:rPr>
            </w:pPr>
            <w:r w:rsidRPr="00B66062">
              <w:rPr>
                <w:rFonts w:ascii="Century Gothic" w:hAnsi="Century Gothic"/>
                <w:sz w:val="16"/>
                <w:szCs w:val="16"/>
              </w:rPr>
              <w:t>For optimal sikkerhed i forbindelse med anvendelse af bløde kontaktlinser er der få elementære hygiejne – og håndteringsregler der skal overholdes.</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 xml:space="preserve">Omgivelserne omkring kontaktlinserne (Etui, linsevæske m.v.) skal være rene, og sund fornuft er en nødvendighed. </w:t>
            </w:r>
          </w:p>
          <w:p w:rsidR="00B66062" w:rsidRPr="00B66062" w:rsidRDefault="00B66062" w:rsidP="00B66062">
            <w:pPr>
              <w:rPr>
                <w:rFonts w:ascii="Century Gothic" w:hAnsi="Century Gothic"/>
                <w:sz w:val="16"/>
                <w:szCs w:val="16"/>
              </w:rPr>
            </w:pPr>
            <w:r w:rsidRPr="00B66062">
              <w:rPr>
                <w:rFonts w:ascii="Century Gothic" w:hAnsi="Century Gothic"/>
                <w:sz w:val="16"/>
                <w:szCs w:val="16"/>
              </w:rPr>
              <w:t xml:space="preserve">Kontaktlinser er et fremmedlegeme i øjet, og da øjnene er meget følsomme, er det vigtig ikke at gå på kompromis med sikkerheden, det gør </w:t>
            </w:r>
            <w:r w:rsidRPr="00B66062">
              <w:rPr>
                <w:rFonts w:ascii="Century Gothic" w:hAnsi="Century Gothic"/>
                <w:sz w:val="16"/>
                <w:szCs w:val="16"/>
                <w:u w:val="single"/>
              </w:rPr>
              <w:t>vi</w:t>
            </w:r>
            <w:r w:rsidRPr="00B66062">
              <w:rPr>
                <w:rFonts w:ascii="Century Gothic" w:hAnsi="Century Gothic"/>
                <w:sz w:val="16"/>
                <w:szCs w:val="16"/>
              </w:rPr>
              <w:t xml:space="preserve"> ikke!</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 xml:space="preserve">Det er meget vigtigt altid at vaske hænder inden håndteringen af linserne påbegyndes. Der må ikke være spor af nikotin, håndlotion, snavs eller lignende tilbage. </w:t>
            </w:r>
          </w:p>
          <w:p w:rsidR="00B66062" w:rsidRPr="00B66062" w:rsidRDefault="00B66062" w:rsidP="00B66062">
            <w:pPr>
              <w:rPr>
                <w:rFonts w:ascii="Century Gothic" w:hAnsi="Century Gothic"/>
                <w:sz w:val="16"/>
                <w:szCs w:val="16"/>
              </w:rPr>
            </w:pPr>
            <w:r w:rsidRPr="00B66062">
              <w:rPr>
                <w:rFonts w:ascii="Century Gothic" w:hAnsi="Century Gothic"/>
                <w:sz w:val="16"/>
                <w:szCs w:val="16"/>
              </w:rPr>
              <w:t>Undgå lange negle, da skarpe genstande kan ødelægge linserne og medføre ridse på hornhinden.</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 xml:space="preserve">Bakterier trives i fugtige rum som f.eks. badeværelset, derfor er dette ikke det optimale håndterings-sted for linser. Skift altid linser i ”tørre” omgivelser. </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Ved isætning af linser kan der med fordel placeres et rent viskestykke under håndteringsstedet, således at hvis linsen tabes er der mindsket risiko for at linsen bliver væk. Sker håndteringen ved bade-værelsesspejlet, luk da proppen ned i håndvasken således at linsen ikke smutter i afløbet.</w:t>
            </w:r>
          </w:p>
          <w:p w:rsidR="00B66062" w:rsidRPr="00B66062" w:rsidRDefault="00B66062" w:rsidP="00B66062">
            <w:pPr>
              <w:rPr>
                <w:rFonts w:ascii="Century Gothic" w:hAnsi="Century Gothic"/>
                <w:sz w:val="16"/>
                <w:szCs w:val="16"/>
              </w:rPr>
            </w:pPr>
            <w:r w:rsidRPr="00B66062">
              <w:rPr>
                <w:rFonts w:ascii="Century Gothic" w:hAnsi="Century Gothic"/>
                <w:sz w:val="16"/>
                <w:szCs w:val="16"/>
              </w:rPr>
              <w:t>Det er en fordel med god belysning.</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 xml:space="preserve">Inden du sætter linserne på øjnene SKAL man sikre sig, at øjet er normalt og ikke beskadiget på nogen måde. Sæt </w:t>
            </w:r>
            <w:r w:rsidRPr="00B66062">
              <w:rPr>
                <w:rFonts w:ascii="Century Gothic" w:hAnsi="Century Gothic"/>
                <w:sz w:val="16"/>
                <w:szCs w:val="16"/>
                <w:u w:val="single"/>
              </w:rPr>
              <w:t>ikke</w:t>
            </w:r>
            <w:r w:rsidRPr="00B66062">
              <w:rPr>
                <w:rFonts w:ascii="Century Gothic" w:hAnsi="Century Gothic"/>
                <w:sz w:val="16"/>
                <w:szCs w:val="16"/>
              </w:rPr>
              <w:t xml:space="preserve"> linsen på øjnene hvis dine øjne:</w:t>
            </w:r>
          </w:p>
          <w:p w:rsidR="00B66062" w:rsidRPr="00B66062" w:rsidRDefault="00B66062" w:rsidP="00B66062">
            <w:pPr>
              <w:rPr>
                <w:rFonts w:ascii="Century Gothic" w:hAnsi="Century Gothic"/>
                <w:sz w:val="16"/>
                <w:szCs w:val="16"/>
              </w:rPr>
            </w:pPr>
          </w:p>
          <w:p w:rsidR="00B66062" w:rsidRPr="00B66062" w:rsidRDefault="00B66062" w:rsidP="00B66062">
            <w:pPr>
              <w:numPr>
                <w:ilvl w:val="0"/>
                <w:numId w:val="1"/>
              </w:numPr>
              <w:rPr>
                <w:rFonts w:ascii="Century Gothic" w:hAnsi="Century Gothic"/>
                <w:sz w:val="16"/>
                <w:szCs w:val="16"/>
              </w:rPr>
            </w:pPr>
            <w:r w:rsidRPr="00B66062">
              <w:rPr>
                <w:rFonts w:ascii="Century Gothic" w:hAnsi="Century Gothic"/>
                <w:sz w:val="16"/>
                <w:szCs w:val="16"/>
              </w:rPr>
              <w:t>er røde</w:t>
            </w:r>
          </w:p>
          <w:p w:rsidR="00B66062" w:rsidRPr="00B66062" w:rsidRDefault="00B66062" w:rsidP="00B66062">
            <w:pPr>
              <w:numPr>
                <w:ilvl w:val="0"/>
                <w:numId w:val="1"/>
              </w:numPr>
              <w:rPr>
                <w:rFonts w:ascii="Century Gothic" w:hAnsi="Century Gothic"/>
                <w:sz w:val="16"/>
                <w:szCs w:val="16"/>
              </w:rPr>
            </w:pPr>
            <w:r w:rsidRPr="00B66062">
              <w:rPr>
                <w:rFonts w:ascii="Century Gothic" w:hAnsi="Century Gothic"/>
                <w:sz w:val="16"/>
                <w:szCs w:val="16"/>
              </w:rPr>
              <w:t>irritable (kradsende, kløe)</w:t>
            </w:r>
          </w:p>
          <w:p w:rsidR="00B66062" w:rsidRPr="00B66062" w:rsidRDefault="00B66062" w:rsidP="00B66062">
            <w:pPr>
              <w:numPr>
                <w:ilvl w:val="0"/>
                <w:numId w:val="1"/>
              </w:numPr>
              <w:rPr>
                <w:rFonts w:ascii="Century Gothic" w:hAnsi="Century Gothic"/>
                <w:sz w:val="16"/>
                <w:szCs w:val="16"/>
              </w:rPr>
            </w:pPr>
            <w:r w:rsidRPr="00B66062">
              <w:rPr>
                <w:rFonts w:ascii="Century Gothic" w:hAnsi="Century Gothic"/>
                <w:sz w:val="16"/>
                <w:szCs w:val="16"/>
              </w:rPr>
              <w:t>løber i vand</w:t>
            </w:r>
          </w:p>
          <w:p w:rsidR="00B66062" w:rsidRPr="00B66062" w:rsidRDefault="00B66062" w:rsidP="00B66062">
            <w:pPr>
              <w:numPr>
                <w:ilvl w:val="0"/>
                <w:numId w:val="1"/>
              </w:numPr>
              <w:rPr>
                <w:rFonts w:ascii="Century Gothic" w:hAnsi="Century Gothic"/>
                <w:sz w:val="16"/>
                <w:szCs w:val="16"/>
              </w:rPr>
            </w:pPr>
            <w:r w:rsidRPr="00B66062">
              <w:rPr>
                <w:rFonts w:ascii="Century Gothic" w:hAnsi="Century Gothic"/>
                <w:sz w:val="16"/>
                <w:szCs w:val="16"/>
              </w:rPr>
              <w:t>giver tåget syn</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Se dig selv i øjnene hver dag og spørg om de er pæne og normale samt at de føles friske. Er du i tvivl, så brug ikke dine linser, men kontakt os på klinikken.</w: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r w:rsidRPr="00B66062">
              <w:rPr>
                <w:rFonts w:ascii="Century Gothic" w:hAnsi="Century Gothic"/>
                <w:sz w:val="16"/>
                <w:szCs w:val="16"/>
              </w:rPr>
              <w:t xml:space="preserve">Inden linserne sættes på øjnene kontrolleres om linsen er hel – uden revner og skader. Undersøg samtidig om linsen vender rigtig.  Er linsen beskadiget, må den ikke anvendes, da den i så fald kan skade hornhinden. </w:t>
            </w:r>
          </w:p>
          <w:p w:rsidR="00B66062" w:rsidRDefault="00B66062" w:rsidP="00B66062"/>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02"/>
              <w:gridCol w:w="3994"/>
            </w:tblGrid>
            <w:tr w:rsidR="00B66062" w:rsidTr="0072232B">
              <w:tc>
                <w:tcPr>
                  <w:tcW w:w="4004" w:type="dxa"/>
                </w:tcPr>
                <w:p w:rsidR="00B66062" w:rsidRDefault="00B66062" w:rsidP="00B66062">
                  <w:pPr>
                    <w:tabs>
                      <w:tab w:val="left" w:pos="1620"/>
                    </w:tabs>
                  </w:pPr>
                  <w:r w:rsidRPr="0013055A">
                    <w:rPr>
                      <w:sz w:val="24"/>
                      <w:szCs w:val="24"/>
                    </w:rPr>
                    <w:object w:dxaOrig="4155"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57.75pt" o:ole="">
                        <v:imagedata r:id="rId5" o:title=""/>
                      </v:shape>
                      <o:OLEObject Type="Embed" ProgID="PBrush" ShapeID="_x0000_i1025" DrawAspect="Content" ObjectID="_1542780249" r:id="rId6"/>
                    </w:object>
                  </w:r>
                </w:p>
              </w:tc>
              <w:tc>
                <w:tcPr>
                  <w:tcW w:w="4005" w:type="dxa"/>
                </w:tcPr>
                <w:p w:rsidR="00B66062" w:rsidRDefault="00B66062" w:rsidP="00210CE7">
                  <w:pPr>
                    <w:tabs>
                      <w:tab w:val="left" w:pos="1620"/>
                    </w:tabs>
                  </w:pPr>
                  <w:r w:rsidRPr="00B66062">
                    <w:rPr>
                      <w:rFonts w:ascii="Century Gothic" w:hAnsi="Century Gothic"/>
                      <w:sz w:val="16"/>
                      <w:szCs w:val="16"/>
                    </w:rPr>
                    <w:t>Når linsen vender rigtig, har den form som en skål,</w:t>
                  </w:r>
                  <w:r>
                    <w:rPr>
                      <w:rFonts w:ascii="Century Gothic" w:hAnsi="Century Gothic"/>
                      <w:sz w:val="16"/>
                      <w:szCs w:val="16"/>
                    </w:rPr>
                    <w:t xml:space="preserve"> </w:t>
                  </w:r>
                  <w:r w:rsidRPr="00B66062">
                    <w:rPr>
                      <w:rFonts w:ascii="Century Gothic" w:hAnsi="Century Gothic"/>
                      <w:sz w:val="16"/>
                      <w:szCs w:val="16"/>
                    </w:rPr>
                    <w:t>hvorimod den kan</w:t>
                  </w:r>
                  <w:r>
                    <w:rPr>
                      <w:rFonts w:ascii="Century Gothic" w:hAnsi="Century Gothic"/>
                      <w:sz w:val="16"/>
                      <w:szCs w:val="16"/>
                    </w:rPr>
                    <w:t xml:space="preserve"> sammenlignes med en dyb taller</w:t>
                  </w:r>
                  <w:r w:rsidRPr="00B66062">
                    <w:rPr>
                      <w:rFonts w:ascii="Century Gothic" w:hAnsi="Century Gothic"/>
                      <w:sz w:val="16"/>
                      <w:szCs w:val="16"/>
                    </w:rPr>
                    <w:t>ken, hvor kanten falder ud til siden, når den vender</w:t>
                  </w:r>
                  <w:r>
                    <w:rPr>
                      <w:rFonts w:ascii="Century Gothic" w:hAnsi="Century Gothic"/>
                      <w:sz w:val="16"/>
                      <w:szCs w:val="16"/>
                    </w:rPr>
                    <w:t xml:space="preserve"> </w:t>
                  </w:r>
                  <w:r w:rsidRPr="00B66062">
                    <w:rPr>
                      <w:rFonts w:ascii="Century Gothic" w:hAnsi="Century Gothic"/>
                      <w:sz w:val="16"/>
                      <w:szCs w:val="16"/>
                    </w:rPr>
                    <w:t>forkert.</w:t>
                  </w:r>
                </w:p>
              </w:tc>
            </w:tr>
            <w:tr w:rsidR="00B66062" w:rsidTr="0072232B">
              <w:tc>
                <w:tcPr>
                  <w:tcW w:w="4004" w:type="dxa"/>
                </w:tcPr>
                <w:p w:rsidR="00B66062" w:rsidRDefault="00B66062" w:rsidP="00B66062">
                  <w:pPr>
                    <w:tabs>
                      <w:tab w:val="left" w:pos="1620"/>
                    </w:tabs>
                  </w:pPr>
                </w:p>
                <w:p w:rsidR="00B66062" w:rsidRDefault="00B66062" w:rsidP="00B66062">
                  <w:pPr>
                    <w:tabs>
                      <w:tab w:val="left" w:pos="1620"/>
                    </w:tabs>
                  </w:pPr>
                  <w:r w:rsidRPr="0013055A">
                    <w:rPr>
                      <w:sz w:val="24"/>
                      <w:szCs w:val="24"/>
                    </w:rPr>
                    <w:object w:dxaOrig="4125" w:dyaOrig="1725">
                      <v:shape id="_x0000_i1026" type="#_x0000_t75" style="width:160.5pt;height:67.5pt" o:ole="">
                        <v:imagedata r:id="rId7" o:title=""/>
                      </v:shape>
                      <o:OLEObject Type="Embed" ProgID="PBrush" ShapeID="_x0000_i1026" DrawAspect="Content" ObjectID="_1542780250" r:id="rId8"/>
                    </w:object>
                  </w:r>
                </w:p>
              </w:tc>
              <w:tc>
                <w:tcPr>
                  <w:tcW w:w="4005" w:type="dxa"/>
                </w:tcPr>
                <w:p w:rsidR="00B66062" w:rsidRPr="00B66062" w:rsidRDefault="00B66062" w:rsidP="00B66062">
                  <w:pPr>
                    <w:tabs>
                      <w:tab w:val="left" w:pos="1620"/>
                    </w:tabs>
                    <w:rPr>
                      <w:rFonts w:ascii="Century Gothic" w:hAnsi="Century Gothic"/>
                      <w:sz w:val="16"/>
                      <w:szCs w:val="16"/>
                    </w:rPr>
                  </w:pPr>
                  <w:r w:rsidRPr="00B66062">
                    <w:rPr>
                      <w:rFonts w:ascii="Century Gothic" w:hAnsi="Century Gothic"/>
                      <w:sz w:val="16"/>
                      <w:szCs w:val="16"/>
                    </w:rPr>
                    <w:t>En teknik til bedømmelse</w:t>
                  </w:r>
                  <w:r>
                    <w:rPr>
                      <w:rFonts w:ascii="Century Gothic" w:hAnsi="Century Gothic"/>
                      <w:sz w:val="16"/>
                      <w:szCs w:val="16"/>
                    </w:rPr>
                    <w:t xml:space="preserve"> af om linsen vender rigtig </w:t>
                  </w:r>
                  <w:r w:rsidRPr="00B66062">
                    <w:rPr>
                      <w:rFonts w:ascii="Century Gothic" w:hAnsi="Century Gothic"/>
                      <w:sz w:val="16"/>
                      <w:szCs w:val="16"/>
                    </w:rPr>
                    <w:t>er at trykke linsen forsigtig sammen mellem tommel-</w:t>
                  </w:r>
                  <w:r>
                    <w:rPr>
                      <w:rFonts w:ascii="Century Gothic" w:hAnsi="Century Gothic"/>
                      <w:sz w:val="16"/>
                      <w:szCs w:val="16"/>
                    </w:rPr>
                    <w:t xml:space="preserve"> </w:t>
                  </w:r>
                  <w:r w:rsidRPr="00B66062">
                    <w:rPr>
                      <w:rFonts w:ascii="Century Gothic" w:hAnsi="Century Gothic"/>
                      <w:sz w:val="16"/>
                      <w:szCs w:val="16"/>
                    </w:rPr>
                    <w:t xml:space="preserve">og pegefingeren. </w:t>
                  </w:r>
                </w:p>
                <w:p w:rsidR="00B66062" w:rsidRPr="00210CE7" w:rsidRDefault="00B66062" w:rsidP="00B66062">
                  <w:pPr>
                    <w:tabs>
                      <w:tab w:val="left" w:pos="1620"/>
                    </w:tabs>
                    <w:rPr>
                      <w:rFonts w:ascii="Century Gothic" w:hAnsi="Century Gothic"/>
                      <w:sz w:val="16"/>
                      <w:szCs w:val="16"/>
                    </w:rPr>
                  </w:pPr>
                  <w:r w:rsidRPr="00B66062">
                    <w:rPr>
                      <w:rFonts w:ascii="Century Gothic" w:hAnsi="Century Gothic"/>
                      <w:sz w:val="16"/>
                      <w:szCs w:val="16"/>
                    </w:rPr>
                    <w:t>Når linsen vender rigtig, foldes den uden modstand</w:t>
                  </w:r>
                  <w:r>
                    <w:rPr>
                      <w:rFonts w:ascii="Century Gothic" w:hAnsi="Century Gothic"/>
                      <w:sz w:val="16"/>
                      <w:szCs w:val="16"/>
                    </w:rPr>
                    <w:t xml:space="preserve"> </w:t>
                  </w:r>
                  <w:r w:rsidRPr="00B66062">
                    <w:rPr>
                      <w:rFonts w:ascii="Century Gothic" w:hAnsi="Century Gothic"/>
                      <w:sz w:val="16"/>
                      <w:szCs w:val="16"/>
                    </w:rPr>
                    <w:t>som to muslingeskaller mod hinanden.                                                               Vender linsen derimod forkert, vil der opstå modstand og linsekant</w:t>
                  </w:r>
                  <w:r w:rsidR="0072232B">
                    <w:rPr>
                      <w:rFonts w:ascii="Century Gothic" w:hAnsi="Century Gothic"/>
                      <w:sz w:val="16"/>
                      <w:szCs w:val="16"/>
                    </w:rPr>
                    <w:t xml:space="preserve">en </w:t>
                  </w:r>
                  <w:r>
                    <w:rPr>
                      <w:rFonts w:ascii="Century Gothic" w:hAnsi="Century Gothic"/>
                      <w:sz w:val="16"/>
                      <w:szCs w:val="16"/>
                    </w:rPr>
                    <w:t>vil bøje ind mod fingerspid</w:t>
                  </w:r>
                  <w:r w:rsidRPr="00B66062">
                    <w:rPr>
                      <w:rFonts w:ascii="Century Gothic" w:hAnsi="Century Gothic"/>
                      <w:sz w:val="16"/>
                      <w:szCs w:val="16"/>
                    </w:rPr>
                    <w:t>sen.</w:t>
                  </w:r>
                </w:p>
              </w:tc>
            </w:tr>
          </w:tbl>
          <w:p w:rsidR="00B66062" w:rsidRDefault="00B66062" w:rsidP="00B66062">
            <w:pPr>
              <w:tabs>
                <w:tab w:val="left" w:pos="1620"/>
              </w:tabs>
            </w:pPr>
          </w:p>
        </w:tc>
        <w:tc>
          <w:tcPr>
            <w:tcW w:w="8080" w:type="dxa"/>
          </w:tcPr>
          <w:p w:rsidR="00B66062" w:rsidRPr="00B66D06" w:rsidRDefault="00B66062" w:rsidP="00B66062">
            <w:pPr>
              <w:rPr>
                <w:rFonts w:ascii="Century Gothic" w:hAnsi="Century Gothic"/>
                <w:b/>
                <w:sz w:val="16"/>
                <w:szCs w:val="16"/>
              </w:rPr>
            </w:pPr>
            <w:r w:rsidRPr="00B66D06">
              <w:rPr>
                <w:rFonts w:ascii="Century Gothic" w:hAnsi="Century Gothic"/>
                <w:b/>
                <w:sz w:val="16"/>
                <w:szCs w:val="16"/>
              </w:rPr>
              <w:t>Sådan sætter du dine linser i.</w:t>
            </w:r>
          </w:p>
          <w:p w:rsidR="00B66062" w:rsidRDefault="00B66062" w:rsidP="00B66062">
            <w:pPr>
              <w:rPr>
                <w:rFonts w:ascii="Century Gothic" w:hAnsi="Century Gothic"/>
                <w:sz w:val="16"/>
                <w:szCs w:val="16"/>
              </w:rPr>
            </w:pPr>
            <w:r w:rsidRPr="00B66062">
              <w:rPr>
                <w:rFonts w:ascii="Century Gothic" w:hAnsi="Century Gothic"/>
                <w:sz w:val="16"/>
                <w:szCs w:val="16"/>
              </w:rPr>
              <w:t>Når linserne tages ud af den originale blisterpakke første gang, skal den rystes forsigtig inden anbrud – linsen</w:t>
            </w:r>
            <w:r>
              <w:rPr>
                <w:rFonts w:ascii="Century Gothic" w:hAnsi="Century Gothic"/>
                <w:sz w:val="16"/>
                <w:szCs w:val="16"/>
              </w:rPr>
              <w:t xml:space="preserve"> skal bevæge sig frit i væsken.</w:t>
            </w:r>
          </w:p>
          <w:p w:rsidR="00316F2B" w:rsidRPr="00B66062" w:rsidRDefault="00316F2B" w:rsidP="00B66062">
            <w:pPr>
              <w:rPr>
                <w:rFonts w:ascii="Century Gothic" w:hAnsi="Century Gothic"/>
                <w:sz w:val="16"/>
                <w:szCs w:val="16"/>
              </w:rPr>
            </w:pPr>
          </w:p>
          <w:p w:rsidR="008A046C" w:rsidRDefault="00B66062" w:rsidP="00B66062">
            <w:pPr>
              <w:rPr>
                <w:rFonts w:ascii="Century Gothic" w:hAnsi="Century Gothic"/>
                <w:sz w:val="16"/>
                <w:szCs w:val="16"/>
              </w:rPr>
            </w:pPr>
            <w:r w:rsidRPr="00B66062">
              <w:rPr>
                <w:rFonts w:ascii="Century Gothic" w:hAnsi="Century Gothic"/>
                <w:sz w:val="16"/>
                <w:szCs w:val="16"/>
              </w:rPr>
              <w:t>Lav fra starten en rutine hvor højre linse isættes først og dernæst venstre, dette sikrer at den rigtige linse kommer i det rigtige øje. Samme rutine anvendes ved aftagning af linserne. Ved anvendelse af monovision indsættes linsen til nær først, da dette vil lette isætningen af linsen til afstand.</w:t>
            </w:r>
          </w:p>
          <w:p w:rsidR="008A046C" w:rsidRDefault="008A046C" w:rsidP="00B66062">
            <w:pPr>
              <w:rPr>
                <w:rFonts w:ascii="Century Gothic" w:hAnsi="Century Gothic"/>
                <w:sz w:val="16"/>
                <w:szCs w:val="16"/>
              </w:rPr>
            </w:pPr>
          </w:p>
          <w:p w:rsidR="00B66062" w:rsidRDefault="00B66062" w:rsidP="00B66062">
            <w:pPr>
              <w:rPr>
                <w:rFonts w:ascii="Century Gothic" w:hAnsi="Century Gothic"/>
                <w:sz w:val="16"/>
                <w:szCs w:val="16"/>
              </w:rPr>
            </w:pPr>
            <w:r w:rsidRPr="00B66062">
              <w:rPr>
                <w:rFonts w:ascii="Century Gothic" w:hAnsi="Century Gothic"/>
                <w:sz w:val="16"/>
                <w:szCs w:val="16"/>
              </w:rPr>
              <w:t>Placer linsen på ”bedste” pegefingerspids</w:t>
            </w:r>
            <w:r w:rsidR="008A046C">
              <w:rPr>
                <w:rFonts w:ascii="Century Gothic" w:hAnsi="Century Gothic"/>
                <w:sz w:val="16"/>
                <w:szCs w:val="16"/>
              </w:rPr>
              <w:t xml:space="preserve"> </w:t>
            </w:r>
            <w:r w:rsidRPr="00B66062">
              <w:rPr>
                <w:rFonts w:ascii="Century Gothic" w:hAnsi="Century Gothic"/>
                <w:sz w:val="16"/>
                <w:szCs w:val="16"/>
              </w:rPr>
              <w:t>(helt på spidsen), samme hånds langfinger sættes ved</w:t>
            </w:r>
            <w:r w:rsidR="008A046C">
              <w:rPr>
                <w:rFonts w:ascii="Century Gothic" w:hAnsi="Century Gothic"/>
                <w:sz w:val="16"/>
                <w:szCs w:val="16"/>
              </w:rPr>
              <w:t xml:space="preserve"> </w:t>
            </w:r>
            <w:r w:rsidRPr="00B66062">
              <w:rPr>
                <w:rFonts w:ascii="Century Gothic" w:hAnsi="Century Gothic"/>
                <w:sz w:val="16"/>
                <w:szCs w:val="16"/>
              </w:rPr>
              <w:t>nedre øjenlågskant, træk let ned. Modsatte hånds lang – eller pegefinger sættes på øvre</w:t>
            </w:r>
            <w:r w:rsidR="008A046C">
              <w:rPr>
                <w:rFonts w:ascii="Century Gothic" w:hAnsi="Century Gothic"/>
                <w:sz w:val="16"/>
                <w:szCs w:val="16"/>
              </w:rPr>
              <w:t xml:space="preserve"> </w:t>
            </w:r>
            <w:r w:rsidR="00316F2B">
              <w:rPr>
                <w:rFonts w:ascii="Century Gothic" w:hAnsi="Century Gothic"/>
                <w:sz w:val="16"/>
                <w:szCs w:val="16"/>
              </w:rPr>
              <w:t xml:space="preserve">øjenlåg for at holde </w:t>
            </w:r>
            <w:r w:rsidRPr="00B66062">
              <w:rPr>
                <w:rFonts w:ascii="Century Gothic" w:hAnsi="Century Gothic"/>
                <w:sz w:val="16"/>
                <w:szCs w:val="16"/>
              </w:rPr>
              <w:t xml:space="preserve">denne, løft forsigtig op </w:t>
            </w:r>
            <w:r w:rsidR="008A046C">
              <w:rPr>
                <w:rFonts w:ascii="Century Gothic" w:hAnsi="Century Gothic"/>
                <w:sz w:val="16"/>
                <w:szCs w:val="16"/>
              </w:rPr>
              <w:t>–</w:t>
            </w:r>
            <w:r w:rsidRPr="00B66062">
              <w:rPr>
                <w:rFonts w:ascii="Century Gothic" w:hAnsi="Century Gothic"/>
                <w:sz w:val="16"/>
                <w:szCs w:val="16"/>
              </w:rPr>
              <w:t xml:space="preserve"> formålet</w:t>
            </w:r>
            <w:r w:rsidR="008A046C">
              <w:rPr>
                <w:rFonts w:ascii="Century Gothic" w:hAnsi="Century Gothic"/>
                <w:sz w:val="16"/>
                <w:szCs w:val="16"/>
              </w:rPr>
              <w:t xml:space="preserve"> </w:t>
            </w:r>
            <w:r w:rsidRPr="00B66062">
              <w:rPr>
                <w:rFonts w:ascii="Century Gothic" w:hAnsi="Century Gothic"/>
                <w:sz w:val="16"/>
                <w:szCs w:val="16"/>
              </w:rPr>
              <w:t xml:space="preserve">er at få en stor øjenåbning. </w:t>
            </w:r>
          </w:p>
          <w:p w:rsidR="00316F2B" w:rsidRPr="00B66062" w:rsidRDefault="00316F2B" w:rsidP="00B66062">
            <w:pPr>
              <w:rPr>
                <w:rFonts w:ascii="Century Gothic" w:hAnsi="Century Gothic"/>
                <w:sz w:val="16"/>
                <w:szCs w:val="16"/>
              </w:rPr>
            </w:pPr>
          </w:p>
          <w:p w:rsidR="00B66D06" w:rsidRDefault="00B66062" w:rsidP="00B66062">
            <w:pPr>
              <w:rPr>
                <w:rFonts w:ascii="Century Gothic" w:hAnsi="Century Gothic"/>
                <w:sz w:val="16"/>
                <w:szCs w:val="16"/>
              </w:rPr>
            </w:pPr>
            <w:r w:rsidRPr="00B66062">
              <w:rPr>
                <w:rFonts w:ascii="Century Gothic" w:hAnsi="Century Gothic"/>
                <w:sz w:val="16"/>
                <w:szCs w:val="16"/>
              </w:rPr>
              <w:t xml:space="preserve">Før linsen op mod øjet, følg arbejdet i spejlet, placer forsigtigt linsen på </w:t>
            </w:r>
            <w:r w:rsidR="00B66D06">
              <w:rPr>
                <w:rFonts w:ascii="Century Gothic" w:hAnsi="Century Gothic"/>
                <w:sz w:val="16"/>
                <w:szCs w:val="16"/>
              </w:rPr>
              <w:t>øjeæblet.</w:t>
            </w:r>
          </w:p>
          <w:p w:rsidR="00316F2B" w:rsidRDefault="00316F2B" w:rsidP="00B66062">
            <w:pPr>
              <w:rPr>
                <w:rFonts w:ascii="Century Gothic" w:hAnsi="Century Gothic"/>
                <w:sz w:val="16"/>
                <w:szCs w:val="16"/>
              </w:rPr>
            </w:pPr>
          </w:p>
          <w:p w:rsidR="00B66062" w:rsidRDefault="00B66062" w:rsidP="00B66062">
            <w:pPr>
              <w:rPr>
                <w:rFonts w:ascii="Century Gothic" w:hAnsi="Century Gothic"/>
                <w:sz w:val="16"/>
                <w:szCs w:val="16"/>
              </w:rPr>
            </w:pPr>
            <w:r w:rsidRPr="00B66062">
              <w:rPr>
                <w:rFonts w:ascii="Century Gothic" w:hAnsi="Century Gothic"/>
                <w:sz w:val="16"/>
                <w:szCs w:val="16"/>
              </w:rPr>
              <w:t>Se nedad.</w:t>
            </w:r>
          </w:p>
          <w:p w:rsidR="00316F2B" w:rsidRPr="00B66062" w:rsidRDefault="00316F2B" w:rsidP="00B66062">
            <w:pPr>
              <w:rPr>
                <w:rFonts w:ascii="Century Gothic" w:hAnsi="Century Gothic"/>
                <w:sz w:val="16"/>
                <w:szCs w:val="16"/>
              </w:rPr>
            </w:pPr>
          </w:p>
          <w:p w:rsidR="00B66062" w:rsidRDefault="00B66062" w:rsidP="00B66062">
            <w:pPr>
              <w:rPr>
                <w:rFonts w:ascii="Century Gothic" w:hAnsi="Century Gothic"/>
                <w:sz w:val="16"/>
                <w:szCs w:val="16"/>
              </w:rPr>
            </w:pPr>
            <w:r w:rsidRPr="00B66062">
              <w:rPr>
                <w:rFonts w:ascii="Century Gothic" w:hAnsi="Century Gothic"/>
                <w:sz w:val="16"/>
                <w:szCs w:val="16"/>
              </w:rPr>
              <w:t>Slip øjenlågene og blink forsigtig, så lins</w:t>
            </w:r>
            <w:r w:rsidR="00B66D06">
              <w:rPr>
                <w:rFonts w:ascii="Century Gothic" w:hAnsi="Century Gothic"/>
                <w:sz w:val="16"/>
                <w:szCs w:val="16"/>
              </w:rPr>
              <w:t xml:space="preserve">en ikke </w:t>
            </w:r>
            <w:r w:rsidRPr="00B66062">
              <w:rPr>
                <w:rFonts w:ascii="Century Gothic" w:hAnsi="Century Gothic"/>
                <w:sz w:val="16"/>
                <w:szCs w:val="16"/>
              </w:rPr>
              <w:t>skubbes af. Hvis der er luft under linsen, kan øjet forsigtig lukkes, massér bl</w:t>
            </w:r>
            <w:r w:rsidR="00B66D06">
              <w:rPr>
                <w:rFonts w:ascii="Century Gothic" w:hAnsi="Century Gothic"/>
                <w:sz w:val="16"/>
                <w:szCs w:val="16"/>
              </w:rPr>
              <w:t>idt på øjenlåget dette vil skub</w:t>
            </w:r>
            <w:r w:rsidRPr="00B66062">
              <w:rPr>
                <w:rFonts w:ascii="Century Gothic" w:hAnsi="Century Gothic"/>
                <w:sz w:val="16"/>
                <w:szCs w:val="16"/>
              </w:rPr>
              <w:t>be luftlommen væk.</w:t>
            </w:r>
          </w:p>
          <w:p w:rsidR="00B66D06" w:rsidRPr="00B66062" w:rsidRDefault="00B66D06" w:rsidP="00B66D06">
            <w:pPr>
              <w:jc w:val="center"/>
              <w:rPr>
                <w:rFonts w:ascii="Century Gothic" w:hAnsi="Century Gothic"/>
                <w:sz w:val="16"/>
                <w:szCs w:val="16"/>
              </w:rPr>
            </w:pPr>
            <w:r w:rsidRPr="0013055A">
              <w:rPr>
                <w:sz w:val="24"/>
                <w:szCs w:val="24"/>
              </w:rPr>
              <w:object w:dxaOrig="4125" w:dyaOrig="1650">
                <v:shape id="_x0000_i1027" type="#_x0000_t75" style="width:206.25pt;height:82.5pt" o:ole="">
                  <v:imagedata r:id="rId9" o:title=""/>
                </v:shape>
                <o:OLEObject Type="Embed" ProgID="PBrush" ShapeID="_x0000_i1027" DrawAspect="Content" ObjectID="_1542780251" r:id="rId10"/>
              </w:object>
            </w:r>
          </w:p>
          <w:p w:rsidR="00B66062" w:rsidRPr="00B66062" w:rsidRDefault="00B66062" w:rsidP="00B66062">
            <w:pPr>
              <w:rPr>
                <w:rFonts w:ascii="Century Gothic" w:hAnsi="Century Gothic"/>
                <w:sz w:val="16"/>
                <w:szCs w:val="16"/>
              </w:rPr>
            </w:pPr>
          </w:p>
          <w:p w:rsidR="00B66062" w:rsidRPr="00B66062" w:rsidRDefault="00B66062" w:rsidP="00B66062">
            <w:pPr>
              <w:rPr>
                <w:rFonts w:ascii="Century Gothic" w:hAnsi="Century Gothic"/>
                <w:sz w:val="16"/>
                <w:szCs w:val="16"/>
              </w:rPr>
            </w:pPr>
          </w:p>
          <w:p w:rsidR="00B66062" w:rsidRPr="00B66D06" w:rsidRDefault="00B66062" w:rsidP="00B66062">
            <w:pPr>
              <w:rPr>
                <w:rFonts w:ascii="Century Gothic" w:hAnsi="Century Gothic"/>
                <w:b/>
                <w:sz w:val="16"/>
                <w:szCs w:val="16"/>
              </w:rPr>
            </w:pPr>
            <w:r w:rsidRPr="00B66D06">
              <w:rPr>
                <w:rFonts w:ascii="Century Gothic" w:hAnsi="Century Gothic"/>
                <w:b/>
                <w:sz w:val="16"/>
                <w:szCs w:val="16"/>
              </w:rPr>
              <w:t>Sådan tager du dine linser ud.</w:t>
            </w:r>
          </w:p>
          <w:p w:rsidR="00B66062" w:rsidRDefault="00B66062" w:rsidP="00B66062">
            <w:pPr>
              <w:rPr>
                <w:rFonts w:ascii="Century Gothic" w:hAnsi="Century Gothic"/>
                <w:sz w:val="16"/>
                <w:szCs w:val="16"/>
              </w:rPr>
            </w:pPr>
            <w:r w:rsidRPr="00B66062">
              <w:rPr>
                <w:rFonts w:ascii="Century Gothic" w:hAnsi="Century Gothic"/>
                <w:sz w:val="16"/>
                <w:szCs w:val="16"/>
              </w:rPr>
              <w:t xml:space="preserve">Der findes flere forskellige metoder til udtagning af linser, </w:t>
            </w:r>
            <w:r w:rsidR="00632F48">
              <w:rPr>
                <w:rFonts w:ascii="Century Gothic" w:hAnsi="Century Gothic"/>
                <w:sz w:val="16"/>
                <w:szCs w:val="16"/>
              </w:rPr>
              <w:t xml:space="preserve">og </w:t>
            </w:r>
            <w:r w:rsidRPr="00B66062">
              <w:rPr>
                <w:rFonts w:ascii="Century Gothic" w:hAnsi="Century Gothic"/>
                <w:sz w:val="16"/>
                <w:szCs w:val="16"/>
              </w:rPr>
              <w:t xml:space="preserve">du vil hurtig finde </w:t>
            </w:r>
            <w:r w:rsidR="00632F48">
              <w:rPr>
                <w:rFonts w:ascii="Century Gothic" w:hAnsi="Century Gothic"/>
                <w:sz w:val="16"/>
                <w:szCs w:val="16"/>
              </w:rPr>
              <w:t>d</w:t>
            </w:r>
            <w:r w:rsidRPr="00B66062">
              <w:rPr>
                <w:rFonts w:ascii="Century Gothic" w:hAnsi="Century Gothic"/>
                <w:sz w:val="16"/>
                <w:szCs w:val="16"/>
              </w:rPr>
              <w:t>en fre</w:t>
            </w:r>
            <w:r w:rsidR="00632F48">
              <w:rPr>
                <w:rFonts w:ascii="Century Gothic" w:hAnsi="Century Gothic"/>
                <w:sz w:val="16"/>
                <w:szCs w:val="16"/>
              </w:rPr>
              <w:t xml:space="preserve">mgangsmåde </w:t>
            </w:r>
            <w:r w:rsidR="00B66D06">
              <w:rPr>
                <w:rFonts w:ascii="Century Gothic" w:hAnsi="Century Gothic"/>
                <w:sz w:val="16"/>
                <w:szCs w:val="16"/>
              </w:rPr>
              <w:t>der passer til dig</w:t>
            </w:r>
            <w:r w:rsidR="00632F48">
              <w:rPr>
                <w:rFonts w:ascii="Century Gothic" w:hAnsi="Century Gothic"/>
                <w:sz w:val="16"/>
                <w:szCs w:val="16"/>
              </w:rPr>
              <w:t xml:space="preserve"> bedst</w:t>
            </w:r>
            <w:r w:rsidR="00B66D06">
              <w:rPr>
                <w:rFonts w:ascii="Century Gothic" w:hAnsi="Century Gothic"/>
                <w:sz w:val="16"/>
                <w:szCs w:val="16"/>
              </w:rPr>
              <w:t xml:space="preserve">. </w:t>
            </w:r>
          </w:p>
          <w:p w:rsidR="00316F2B" w:rsidRPr="00B66062" w:rsidRDefault="00316F2B" w:rsidP="00B66062">
            <w:pPr>
              <w:rPr>
                <w:rFonts w:ascii="Century Gothic" w:hAnsi="Century Gothic"/>
                <w:sz w:val="16"/>
                <w:szCs w:val="16"/>
              </w:rPr>
            </w:pPr>
          </w:p>
          <w:p w:rsidR="00316F2B" w:rsidRDefault="00B66062" w:rsidP="00B66062">
            <w:pPr>
              <w:rPr>
                <w:rFonts w:ascii="Century Gothic" w:hAnsi="Century Gothic"/>
                <w:sz w:val="16"/>
                <w:szCs w:val="16"/>
              </w:rPr>
            </w:pPr>
            <w:r w:rsidRPr="00B66062">
              <w:rPr>
                <w:rFonts w:ascii="Century Gothic" w:hAnsi="Century Gothic"/>
                <w:sz w:val="16"/>
                <w:szCs w:val="16"/>
              </w:rPr>
              <w:t>Her anvendes samme fremgangsmåde som ve</w:t>
            </w:r>
            <w:r w:rsidR="00B66D06">
              <w:rPr>
                <w:rFonts w:ascii="Century Gothic" w:hAnsi="Century Gothic"/>
                <w:sz w:val="16"/>
                <w:szCs w:val="16"/>
              </w:rPr>
              <w:t>d</w:t>
            </w:r>
            <w:r w:rsidRPr="00B66062">
              <w:rPr>
                <w:rFonts w:ascii="Century Gothic" w:hAnsi="Century Gothic"/>
                <w:sz w:val="16"/>
                <w:szCs w:val="16"/>
              </w:rPr>
              <w:t xml:space="preserve"> isætningen</w:t>
            </w:r>
            <w:r w:rsidR="00632F48">
              <w:rPr>
                <w:rFonts w:ascii="Century Gothic" w:hAnsi="Century Gothic"/>
                <w:sz w:val="16"/>
                <w:szCs w:val="16"/>
              </w:rPr>
              <w:t>,</w:t>
            </w:r>
            <w:r w:rsidRPr="00B66062">
              <w:rPr>
                <w:rFonts w:ascii="Century Gothic" w:hAnsi="Century Gothic"/>
                <w:sz w:val="16"/>
                <w:szCs w:val="16"/>
              </w:rPr>
              <w:t xml:space="preserve"> hvor øvre og nedre øjenlåg holdes med </w:t>
            </w:r>
            <w:r w:rsidR="00210CE7">
              <w:rPr>
                <w:rFonts w:ascii="Century Gothic" w:hAnsi="Century Gothic"/>
                <w:sz w:val="16"/>
                <w:szCs w:val="16"/>
              </w:rPr>
              <w:t xml:space="preserve">et forsigtig </w:t>
            </w:r>
            <w:r w:rsidRPr="00B66062">
              <w:rPr>
                <w:rFonts w:ascii="Century Gothic" w:hAnsi="Century Gothic"/>
                <w:sz w:val="16"/>
                <w:szCs w:val="16"/>
              </w:rPr>
              <w:t xml:space="preserve">træk op og ned. </w:t>
            </w:r>
          </w:p>
          <w:p w:rsidR="00316F2B" w:rsidRDefault="00316F2B" w:rsidP="00B66062">
            <w:pPr>
              <w:rPr>
                <w:rFonts w:ascii="Century Gothic" w:hAnsi="Century Gothic"/>
                <w:sz w:val="16"/>
                <w:szCs w:val="16"/>
              </w:rPr>
            </w:pPr>
          </w:p>
          <w:p w:rsidR="00316F2B" w:rsidRDefault="00B66062" w:rsidP="00316F2B">
            <w:pPr>
              <w:rPr>
                <w:rFonts w:ascii="Century Gothic" w:hAnsi="Century Gothic"/>
                <w:sz w:val="16"/>
                <w:szCs w:val="16"/>
              </w:rPr>
            </w:pPr>
            <w:r w:rsidRPr="00B66062">
              <w:rPr>
                <w:rFonts w:ascii="Century Gothic" w:hAnsi="Century Gothic"/>
                <w:sz w:val="16"/>
                <w:szCs w:val="16"/>
              </w:rPr>
              <w:t xml:space="preserve">Benyt tommel – og pegefingeren til at tage fat i linsen. Placer fingerspidserne hvor det farvede og det hvide i øjet mødes. </w:t>
            </w:r>
          </w:p>
          <w:p w:rsidR="00316F2B" w:rsidRDefault="00316F2B" w:rsidP="00316F2B">
            <w:pPr>
              <w:rPr>
                <w:rFonts w:ascii="Century Gothic" w:hAnsi="Century Gothic"/>
                <w:sz w:val="16"/>
                <w:szCs w:val="16"/>
              </w:rPr>
            </w:pPr>
          </w:p>
          <w:p w:rsidR="00B66062" w:rsidRPr="00B66062" w:rsidRDefault="00B66062" w:rsidP="00316F2B">
            <w:pPr>
              <w:rPr>
                <w:rFonts w:ascii="Century Gothic" w:hAnsi="Century Gothic"/>
                <w:sz w:val="16"/>
                <w:szCs w:val="16"/>
              </w:rPr>
            </w:pPr>
            <w:r w:rsidRPr="00B66062">
              <w:rPr>
                <w:rFonts w:ascii="Century Gothic" w:hAnsi="Century Gothic"/>
                <w:sz w:val="16"/>
                <w:szCs w:val="16"/>
              </w:rPr>
              <w:t xml:space="preserve">Klem forsigtig på linsen fra </w:t>
            </w:r>
            <w:r w:rsidR="00316F2B">
              <w:rPr>
                <w:rFonts w:ascii="Century Gothic" w:hAnsi="Century Gothic"/>
                <w:sz w:val="16"/>
                <w:szCs w:val="16"/>
              </w:rPr>
              <w:t>s</w:t>
            </w:r>
            <w:r w:rsidRPr="00B66062">
              <w:rPr>
                <w:rFonts w:ascii="Century Gothic" w:hAnsi="Century Gothic"/>
                <w:sz w:val="16"/>
                <w:szCs w:val="16"/>
              </w:rPr>
              <w:t>ide til side så der dannes en luftlomme under linsen.</w:t>
            </w:r>
          </w:p>
          <w:p w:rsidR="00B66062" w:rsidRDefault="00B66062" w:rsidP="00B66062">
            <w:pPr>
              <w:rPr>
                <w:rFonts w:ascii="Century Gothic" w:hAnsi="Century Gothic"/>
                <w:sz w:val="16"/>
                <w:szCs w:val="16"/>
              </w:rPr>
            </w:pPr>
            <w:r w:rsidRPr="00B66062">
              <w:rPr>
                <w:rFonts w:ascii="Century Gothic" w:hAnsi="Century Gothic"/>
                <w:sz w:val="16"/>
                <w:szCs w:val="16"/>
              </w:rPr>
              <w:t>Løft nu linsen ud fra øjet via den lette sammenfoldning.</w:t>
            </w:r>
          </w:p>
          <w:p w:rsidR="00316F2B" w:rsidRPr="00316F2B" w:rsidRDefault="00316F2B" w:rsidP="00316F2B">
            <w:pPr>
              <w:jc w:val="center"/>
              <w:rPr>
                <w:rFonts w:ascii="Century Gothic" w:hAnsi="Century Gothic"/>
                <w:sz w:val="16"/>
                <w:szCs w:val="16"/>
              </w:rPr>
            </w:pPr>
            <w:r w:rsidRPr="0013055A">
              <w:rPr>
                <w:sz w:val="24"/>
                <w:szCs w:val="24"/>
              </w:rPr>
              <w:object w:dxaOrig="4125" w:dyaOrig="1725">
                <v:shape id="_x0000_i1028" type="#_x0000_t75" style="width:206.25pt;height:86.25pt" o:ole="">
                  <v:imagedata r:id="rId11" o:title=""/>
                </v:shape>
                <o:OLEObject Type="Embed" ProgID="PBrush" ShapeID="_x0000_i1028" DrawAspect="Content" ObjectID="_1542780252" r:id="rId12"/>
              </w:object>
            </w:r>
          </w:p>
        </w:tc>
      </w:tr>
    </w:tbl>
    <w:p w:rsidR="005E1AFC" w:rsidRDefault="005E1AFC"/>
    <w:tbl>
      <w:tblPr>
        <w:tblStyle w:val="Tabel-Gitter"/>
        <w:tblW w:w="16444"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64"/>
        <w:gridCol w:w="8080"/>
      </w:tblGrid>
      <w:tr w:rsidR="00316F2B" w:rsidTr="00AB0BE3">
        <w:tc>
          <w:tcPr>
            <w:tcW w:w="8364" w:type="dxa"/>
          </w:tcPr>
          <w:p w:rsidR="00970580" w:rsidRDefault="00970580" w:rsidP="00970580"/>
        </w:tc>
        <w:tc>
          <w:tcPr>
            <w:tcW w:w="8080" w:type="dxa"/>
          </w:tcPr>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54"/>
            </w:tblGrid>
            <w:tr w:rsidR="00970580" w:rsidTr="00AB0BE3">
              <w:tc>
                <w:tcPr>
                  <w:tcW w:w="8115" w:type="dxa"/>
                </w:tcPr>
                <w:p w:rsidR="00970580" w:rsidRDefault="00970580" w:rsidP="00970580">
                  <w:pPr>
                    <w:jc w:val="center"/>
                  </w:pPr>
                  <w:r>
                    <w:rPr>
                      <w:noProof/>
                    </w:rPr>
                    <w:drawing>
                      <wp:inline distT="0" distB="0" distL="0" distR="0">
                        <wp:extent cx="4450080" cy="1554480"/>
                        <wp:effectExtent l="19050" t="0" r="7620" b="0"/>
                        <wp:docPr id="1" name="Billede 0" descr="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g"/>
                                <pic:cNvPicPr/>
                              </pic:nvPicPr>
                              <pic:blipFill>
                                <a:blip r:embed="rId13" cstate="print"/>
                                <a:stretch>
                                  <a:fillRect/>
                                </a:stretch>
                              </pic:blipFill>
                              <pic:spPr>
                                <a:xfrm>
                                  <a:off x="0" y="0"/>
                                  <a:ext cx="4450080" cy="1554480"/>
                                </a:xfrm>
                                <a:prstGeom prst="rect">
                                  <a:avLst/>
                                </a:prstGeom>
                              </pic:spPr>
                            </pic:pic>
                          </a:graphicData>
                        </a:graphic>
                      </wp:inline>
                    </w:drawing>
                  </w:r>
                </w:p>
                <w:p w:rsidR="00AB0BE3" w:rsidRDefault="00AB0BE3" w:rsidP="00AB0BE3"/>
              </w:tc>
            </w:tr>
            <w:tr w:rsidR="00970580" w:rsidTr="00AB0BE3">
              <w:tc>
                <w:tcPr>
                  <w:tcW w:w="8115" w:type="dxa"/>
                </w:tcPr>
                <w:p w:rsidR="00970580" w:rsidRDefault="00970580"/>
                <w:p w:rsidR="00970580" w:rsidRDefault="00970580"/>
                <w:p w:rsidR="00970580" w:rsidRDefault="00970580"/>
                <w:p w:rsidR="007405AB" w:rsidRPr="007405AB" w:rsidRDefault="007405AB" w:rsidP="007405AB">
                  <w:pPr>
                    <w:jc w:val="center"/>
                    <w:rPr>
                      <w:rFonts w:ascii="Century Gothic" w:hAnsi="Century Gothic"/>
                      <w:sz w:val="72"/>
                      <w:szCs w:val="72"/>
                    </w:rPr>
                  </w:pPr>
                  <w:r w:rsidRPr="007405AB">
                    <w:rPr>
                      <w:rFonts w:ascii="Century Gothic" w:hAnsi="Century Gothic"/>
                      <w:sz w:val="72"/>
                      <w:szCs w:val="72"/>
                    </w:rPr>
                    <w:t>INSTRUKTION I HÅNDTERING AF</w:t>
                  </w:r>
                </w:p>
                <w:p w:rsidR="00970580" w:rsidRPr="00970580" w:rsidRDefault="007405AB" w:rsidP="007405AB">
                  <w:pPr>
                    <w:jc w:val="center"/>
                    <w:rPr>
                      <w:rFonts w:ascii="Century Gothic" w:hAnsi="Century Gothic"/>
                      <w:sz w:val="96"/>
                      <w:szCs w:val="96"/>
                    </w:rPr>
                  </w:pPr>
                  <w:r w:rsidRPr="007405AB">
                    <w:rPr>
                      <w:rFonts w:ascii="Century Gothic" w:hAnsi="Century Gothic"/>
                      <w:sz w:val="72"/>
                      <w:szCs w:val="72"/>
                    </w:rPr>
                    <w:t>BLØDE 1-DAGS KONTAKTLINSER</w:t>
                  </w:r>
                </w:p>
              </w:tc>
            </w:tr>
            <w:tr w:rsidR="00970580" w:rsidTr="00AB0BE3">
              <w:tc>
                <w:tcPr>
                  <w:tcW w:w="8115" w:type="dxa"/>
                </w:tcPr>
                <w:p w:rsidR="00970580" w:rsidRDefault="00970580"/>
                <w:p w:rsidR="00970580" w:rsidRDefault="00970580"/>
                <w:p w:rsidR="00AB0BE3" w:rsidRDefault="00AB0BE3"/>
                <w:p w:rsidR="00AB0BE3" w:rsidRDefault="00AB0BE3"/>
                <w:p w:rsidR="00970580" w:rsidRDefault="00970580"/>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58"/>
                    <w:gridCol w:w="3770"/>
                  </w:tblGrid>
                  <w:tr w:rsidR="00970580" w:rsidTr="00970580">
                    <w:tc>
                      <w:tcPr>
                        <w:tcW w:w="3942" w:type="dxa"/>
                      </w:tcPr>
                      <w:p w:rsidR="00970580" w:rsidRPr="00970580" w:rsidRDefault="00970580" w:rsidP="00970580">
                        <w:pPr>
                          <w:rPr>
                            <w:rFonts w:ascii="Century Gothic" w:hAnsi="Century Gothic"/>
                            <w:sz w:val="16"/>
                            <w:szCs w:val="16"/>
                          </w:rPr>
                        </w:pPr>
                        <w:proofErr w:type="spellStart"/>
                        <w:r w:rsidRPr="00970580">
                          <w:rPr>
                            <w:rFonts w:ascii="Century Gothic" w:hAnsi="Century Gothic"/>
                            <w:sz w:val="16"/>
                            <w:szCs w:val="16"/>
                          </w:rPr>
                          <w:t>Bleshøy</w:t>
                        </w:r>
                        <w:proofErr w:type="spellEnd"/>
                        <w:r w:rsidRPr="00970580">
                          <w:rPr>
                            <w:rFonts w:ascii="Century Gothic" w:hAnsi="Century Gothic"/>
                            <w:sz w:val="16"/>
                            <w:szCs w:val="16"/>
                          </w:rPr>
                          <w:t xml:space="preserve"> Optometri </w:t>
                        </w:r>
                        <w:proofErr w:type="spellStart"/>
                        <w:r w:rsidRPr="00970580">
                          <w:rPr>
                            <w:rFonts w:ascii="Century Gothic" w:hAnsi="Century Gothic"/>
                            <w:sz w:val="16"/>
                            <w:szCs w:val="16"/>
                          </w:rPr>
                          <w:t>Aps</w:t>
                        </w:r>
                        <w:proofErr w:type="spellEnd"/>
                      </w:p>
                      <w:p w:rsidR="00970580" w:rsidRPr="00970580" w:rsidRDefault="00970580" w:rsidP="00970580">
                        <w:pPr>
                          <w:rPr>
                            <w:rFonts w:ascii="Century Gothic" w:hAnsi="Century Gothic"/>
                            <w:sz w:val="16"/>
                            <w:szCs w:val="16"/>
                          </w:rPr>
                        </w:pPr>
                        <w:r w:rsidRPr="00970580">
                          <w:rPr>
                            <w:rFonts w:ascii="Century Gothic" w:hAnsi="Century Gothic"/>
                            <w:sz w:val="16"/>
                            <w:szCs w:val="16"/>
                          </w:rPr>
                          <w:t>Østertorv 7 D</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7800 Skive</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97520766</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bleshoy@visioncenter.dk</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www.visioncenter.dk</w:t>
                        </w:r>
                      </w:p>
                      <w:p w:rsidR="00970580" w:rsidRPr="00970580" w:rsidRDefault="00AB0BE3" w:rsidP="00970580">
                        <w:pPr>
                          <w:rPr>
                            <w:rFonts w:ascii="Century Gothic" w:hAnsi="Century Gothic"/>
                            <w:sz w:val="16"/>
                            <w:szCs w:val="16"/>
                          </w:rPr>
                        </w:pPr>
                        <w:r>
                          <w:rPr>
                            <w:rFonts w:ascii="Century Gothic" w:hAnsi="Century Gothic"/>
                            <w:sz w:val="16"/>
                            <w:szCs w:val="16"/>
                          </w:rPr>
                          <w:t>Å</w:t>
                        </w:r>
                        <w:r w:rsidR="00970580" w:rsidRPr="00970580">
                          <w:rPr>
                            <w:rFonts w:ascii="Century Gothic" w:hAnsi="Century Gothic"/>
                            <w:sz w:val="16"/>
                            <w:szCs w:val="16"/>
                          </w:rPr>
                          <w:t xml:space="preserve">bningstider: </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 xml:space="preserve">mandag - fredag 09:00 – 17:30 </w:t>
                        </w:r>
                      </w:p>
                      <w:p w:rsidR="007D41C9" w:rsidRPr="007D41C9" w:rsidRDefault="00970580" w:rsidP="00970580">
                        <w:pPr>
                          <w:rPr>
                            <w:rFonts w:ascii="Century Gothic" w:hAnsi="Century Gothic"/>
                            <w:sz w:val="16"/>
                            <w:szCs w:val="16"/>
                          </w:rPr>
                        </w:pPr>
                        <w:r w:rsidRPr="00970580">
                          <w:rPr>
                            <w:rFonts w:ascii="Century Gothic" w:hAnsi="Century Gothic"/>
                            <w:sz w:val="16"/>
                            <w:szCs w:val="16"/>
                          </w:rPr>
                          <w:t>lørdag lukket</w:t>
                        </w:r>
                      </w:p>
                    </w:tc>
                    <w:tc>
                      <w:tcPr>
                        <w:tcW w:w="3942" w:type="dxa"/>
                      </w:tcPr>
                      <w:p w:rsidR="00970580" w:rsidRDefault="001B1A33">
                        <w:r>
                          <w:rPr>
                            <w:noProof/>
                          </w:rPr>
                          <w:pict>
                            <v:shapetype id="_x0000_t202" coordsize="21600,21600" o:spt="202" path="m,l,21600r21600,l21600,xe">
                              <v:stroke joinstyle="miter"/>
                              <v:path gradientshapeok="t" o:connecttype="rect"/>
                            </v:shapetype>
                            <v:shape id="_x0000_s1030" type="#_x0000_t202" style="position:absolute;margin-left:33.75pt;margin-top:37.65pt;width:130.55pt;height:58.6pt;z-index:251658240;mso-position-horizontal-relative:text;mso-position-vertical-relative:text" strokecolor="white [3212]">
                              <v:textbox>
                                <w:txbxContent>
                                  <w:p w:rsidR="00C965F5" w:rsidRDefault="00C965F5">
                                    <w:r>
                                      <w:rPr>
                                        <w:noProof/>
                                      </w:rPr>
                                      <w:drawing>
                                        <wp:inline distT="0" distB="0" distL="0" distR="0">
                                          <wp:extent cx="1262903" cy="649509"/>
                                          <wp:effectExtent l="19050" t="0" r="0" b="0"/>
                                          <wp:docPr id="2" name="Billede 1" descr="S-H 2014 Pers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2014 Personale.jpg"/>
                                                  <pic:cNvPicPr/>
                                                </pic:nvPicPr>
                                                <pic:blipFill>
                                                  <a:blip r:embed="rId14"/>
                                                  <a:stretch>
                                                    <a:fillRect/>
                                                  </a:stretch>
                                                </pic:blipFill>
                                                <pic:spPr>
                                                  <a:xfrm>
                                                    <a:off x="0" y="0"/>
                                                    <a:ext cx="1264092" cy="650121"/>
                                                  </a:xfrm>
                                                  <a:prstGeom prst="rect">
                                                    <a:avLst/>
                                                  </a:prstGeom>
                                                </pic:spPr>
                                              </pic:pic>
                                            </a:graphicData>
                                          </a:graphic>
                                        </wp:inline>
                                      </w:drawing>
                                    </w:r>
                                  </w:p>
                                </w:txbxContent>
                              </v:textbox>
                            </v:shape>
                          </w:pict>
                        </w:r>
                      </w:p>
                    </w:tc>
                  </w:tr>
                </w:tbl>
                <w:p w:rsidR="00970580" w:rsidRDefault="00970580" w:rsidP="00970580"/>
              </w:tc>
            </w:tr>
          </w:tbl>
          <w:p w:rsidR="00316F2B" w:rsidRDefault="00316F2B"/>
        </w:tc>
      </w:tr>
    </w:tbl>
    <w:p w:rsidR="00316F2B" w:rsidRDefault="001B1A33">
      <w:r>
        <w:rPr>
          <w:noProof/>
        </w:rPr>
        <w:pict>
          <v:shape id="_x0000_s1036" type="#_x0000_t202" style="position:absolute;margin-left:-77.7pt;margin-top:-552pt;width:411pt;height:574.5pt;z-index:251659264;mso-position-horizontal:absolute;mso-position-horizontal-relative:text;mso-position-vertical-relative:text" strokecolor="white [3212]">
            <v:textbox>
              <w:txbxContent>
                <w:p w:rsidR="00436F7E" w:rsidRDefault="00436F7E" w:rsidP="00436F7E">
                  <w:pPr>
                    <w:rPr>
                      <w:rFonts w:ascii="Century Gothic" w:hAnsi="Century Gothic"/>
                      <w:b/>
                      <w:sz w:val="16"/>
                      <w:szCs w:val="16"/>
                    </w:rPr>
                  </w:pPr>
                </w:p>
                <w:p w:rsidR="00436F7E" w:rsidRPr="00F66D62" w:rsidRDefault="00436F7E" w:rsidP="00436F7E">
                  <w:pPr>
                    <w:rPr>
                      <w:rFonts w:ascii="Century Gothic" w:hAnsi="Century Gothic"/>
                      <w:b/>
                      <w:sz w:val="16"/>
                      <w:szCs w:val="16"/>
                    </w:rPr>
                  </w:pPr>
                  <w:r w:rsidRPr="00F66D62">
                    <w:rPr>
                      <w:rFonts w:ascii="Century Gothic" w:hAnsi="Century Gothic"/>
                      <w:b/>
                      <w:sz w:val="16"/>
                      <w:szCs w:val="16"/>
                    </w:rPr>
                    <w:t>Hvis linsen sætter sig et andet sted.</w:t>
                  </w:r>
                </w:p>
                <w:p w:rsidR="00436F7E" w:rsidRPr="0002565C" w:rsidRDefault="00436F7E" w:rsidP="00436F7E">
                  <w:pPr>
                    <w:rPr>
                      <w:rFonts w:ascii="Century Gothic" w:hAnsi="Century Gothic"/>
                      <w:sz w:val="16"/>
                      <w:szCs w:val="16"/>
                    </w:rPr>
                  </w:pPr>
                  <w:r w:rsidRPr="0002565C">
                    <w:rPr>
                      <w:rFonts w:ascii="Century Gothic" w:hAnsi="Century Gothic"/>
                      <w:sz w:val="16"/>
                      <w:szCs w:val="16"/>
                    </w:rPr>
                    <w:t>I n</w:t>
                  </w:r>
                  <w:r>
                    <w:rPr>
                      <w:rFonts w:ascii="Century Gothic" w:hAnsi="Century Gothic"/>
                      <w:sz w:val="16"/>
                      <w:szCs w:val="16"/>
                    </w:rPr>
                    <w:t>ogle</w:t>
                  </w:r>
                  <w:r w:rsidRPr="0002565C">
                    <w:rPr>
                      <w:rFonts w:ascii="Century Gothic" w:hAnsi="Century Gothic"/>
                      <w:sz w:val="16"/>
                      <w:szCs w:val="16"/>
                    </w:rPr>
                    <w:t xml:space="preserve"> sjældne tilfælde kan en blød linse placere sig op</w:t>
                  </w:r>
                  <w:r>
                    <w:rPr>
                      <w:rFonts w:ascii="Century Gothic" w:hAnsi="Century Gothic"/>
                      <w:sz w:val="16"/>
                      <w:szCs w:val="16"/>
                    </w:rPr>
                    <w:t>pe</w:t>
                  </w:r>
                  <w:r w:rsidRPr="0002565C">
                    <w:rPr>
                      <w:rFonts w:ascii="Century Gothic" w:hAnsi="Century Gothic"/>
                      <w:sz w:val="16"/>
                      <w:szCs w:val="16"/>
                    </w:rPr>
                    <w:t xml:space="preserve"> under øjenlåget, og hvad gør man så?</w:t>
                  </w:r>
                </w:p>
                <w:p w:rsidR="00436F7E" w:rsidRPr="0002565C" w:rsidRDefault="00436F7E" w:rsidP="00436F7E">
                  <w:pPr>
                    <w:rPr>
                      <w:rFonts w:ascii="Century Gothic" w:hAnsi="Century Gothic"/>
                      <w:sz w:val="16"/>
                      <w:szCs w:val="16"/>
                    </w:rPr>
                  </w:pPr>
                  <w:r w:rsidRPr="0002565C">
                    <w:rPr>
                      <w:rFonts w:ascii="Century Gothic" w:hAnsi="Century Gothic"/>
                      <w:sz w:val="16"/>
                      <w:szCs w:val="16"/>
                    </w:rPr>
                    <w:t>Det første skridt er, at være sikker på</w:t>
                  </w:r>
                  <w:r>
                    <w:rPr>
                      <w:rFonts w:ascii="Century Gothic" w:hAnsi="Century Gothic"/>
                      <w:sz w:val="16"/>
                      <w:szCs w:val="16"/>
                    </w:rPr>
                    <w:t>, at</w:t>
                  </w:r>
                  <w:r w:rsidRPr="0002565C">
                    <w:rPr>
                      <w:rFonts w:ascii="Century Gothic" w:hAnsi="Century Gothic"/>
                      <w:sz w:val="16"/>
                      <w:szCs w:val="16"/>
                    </w:rPr>
                    <w:t xml:space="preserve"> kont</w:t>
                  </w:r>
                  <w:r>
                    <w:rPr>
                      <w:rFonts w:ascii="Century Gothic" w:hAnsi="Century Gothic"/>
                      <w:sz w:val="16"/>
                      <w:szCs w:val="16"/>
                    </w:rPr>
                    <w:t xml:space="preserve">aktlinsen </w:t>
                  </w:r>
                  <w:r w:rsidRPr="0002565C">
                    <w:rPr>
                      <w:rFonts w:ascii="Century Gothic" w:hAnsi="Century Gothic"/>
                      <w:sz w:val="16"/>
                      <w:szCs w:val="16"/>
                    </w:rPr>
                    <w:t>stadig</w:t>
                  </w:r>
                  <w:r>
                    <w:rPr>
                      <w:rFonts w:ascii="Century Gothic" w:hAnsi="Century Gothic"/>
                      <w:sz w:val="16"/>
                      <w:szCs w:val="16"/>
                    </w:rPr>
                    <w:t xml:space="preserve"> er på øjet. </w:t>
                  </w:r>
                  <w:r>
                    <w:rPr>
                      <w:rFonts w:ascii="Century Gothic" w:hAnsi="Century Gothic"/>
                      <w:sz w:val="16"/>
                      <w:szCs w:val="16"/>
                    </w:rPr>
                    <w:t>E</w:t>
                  </w:r>
                  <w:r w:rsidRPr="0002565C">
                    <w:rPr>
                      <w:rFonts w:ascii="Century Gothic" w:hAnsi="Century Gothic"/>
                      <w:sz w:val="16"/>
                      <w:szCs w:val="16"/>
                    </w:rPr>
                    <w:t>n kontaktlinse kan nemlig falde ud af øje</w:t>
                  </w:r>
                  <w:r w:rsidR="001B1A33">
                    <w:rPr>
                      <w:rFonts w:ascii="Century Gothic" w:hAnsi="Century Gothic"/>
                      <w:sz w:val="16"/>
                      <w:szCs w:val="16"/>
                    </w:rPr>
                    <w:t xml:space="preserve">t, uden man mærker det, eller </w:t>
                  </w:r>
                  <w:r w:rsidR="001B1A33">
                    <w:rPr>
                      <w:rFonts w:ascii="Century Gothic" w:hAnsi="Century Gothic"/>
                      <w:sz w:val="16"/>
                      <w:szCs w:val="16"/>
                    </w:rPr>
                    <w:t>læ</w:t>
                  </w:r>
                  <w:bookmarkStart w:id="0" w:name="_GoBack"/>
                  <w:bookmarkEnd w:id="0"/>
                  <w:r w:rsidRPr="0002565C">
                    <w:rPr>
                      <w:rFonts w:ascii="Century Gothic" w:hAnsi="Century Gothic"/>
                      <w:sz w:val="16"/>
                      <w:szCs w:val="16"/>
                    </w:rPr>
                    <w:t>gger mærke til det synmæssigt.</w:t>
                  </w:r>
                </w:p>
                <w:p w:rsidR="00436F7E" w:rsidRPr="0002565C" w:rsidRDefault="00436F7E" w:rsidP="00436F7E">
                  <w:pPr>
                    <w:rPr>
                      <w:rFonts w:ascii="Century Gothic" w:hAnsi="Century Gothic"/>
                      <w:sz w:val="16"/>
                      <w:szCs w:val="16"/>
                    </w:rPr>
                  </w:pPr>
                  <w:r w:rsidRPr="0002565C">
                    <w:rPr>
                      <w:rFonts w:ascii="Century Gothic" w:hAnsi="Century Gothic"/>
                      <w:sz w:val="16"/>
                      <w:szCs w:val="16"/>
                    </w:rPr>
                    <w:t>I de fleste tilfælde har linsen lagt sig op under øjenlåget, hvor man ikke kan se den.</w:t>
                  </w:r>
                </w:p>
                <w:p w:rsidR="00436F7E" w:rsidRPr="0002565C" w:rsidRDefault="00436F7E" w:rsidP="00436F7E">
                  <w:pPr>
                    <w:rPr>
                      <w:rFonts w:ascii="Century Gothic" w:hAnsi="Century Gothic"/>
                      <w:sz w:val="16"/>
                      <w:szCs w:val="16"/>
                    </w:rPr>
                  </w:pPr>
                  <w:r w:rsidRPr="0002565C">
                    <w:rPr>
                      <w:rFonts w:ascii="Century Gothic" w:hAnsi="Century Gothic"/>
                      <w:sz w:val="16"/>
                      <w:szCs w:val="16"/>
                    </w:rPr>
                    <w:t>For at få den ned igen, skal man kigge så langt ned man kan, og med en rullende eller æltende bevægelse starte helt oppefra</w:t>
                  </w:r>
                  <w:r>
                    <w:rPr>
                      <w:rFonts w:ascii="Century Gothic" w:hAnsi="Century Gothic"/>
                      <w:sz w:val="16"/>
                      <w:szCs w:val="16"/>
                    </w:rPr>
                    <w:t>,</w:t>
                  </w:r>
                  <w:r w:rsidRPr="0002565C">
                    <w:rPr>
                      <w:rFonts w:ascii="Century Gothic" w:hAnsi="Century Gothic"/>
                      <w:sz w:val="16"/>
                      <w:szCs w:val="16"/>
                    </w:rPr>
                    <w:t xml:space="preserve"> og lad fingeren glide ned over øjenlåget. Når linsens kant kommer frem, kan den tage</w:t>
                  </w:r>
                  <w:r>
                    <w:rPr>
                      <w:rFonts w:ascii="Century Gothic" w:hAnsi="Century Gothic"/>
                      <w:sz w:val="16"/>
                      <w:szCs w:val="16"/>
                    </w:rPr>
                    <w:t>s</w:t>
                  </w:r>
                  <w:r w:rsidRPr="0002565C">
                    <w:rPr>
                      <w:rFonts w:ascii="Century Gothic" w:hAnsi="Century Gothic"/>
                      <w:sz w:val="16"/>
                      <w:szCs w:val="16"/>
                    </w:rPr>
                    <w:t xml:space="preserve"> ud </w:t>
                  </w:r>
                  <w:r>
                    <w:rPr>
                      <w:rFonts w:ascii="Century Gothic" w:hAnsi="Century Gothic"/>
                      <w:sz w:val="16"/>
                      <w:szCs w:val="16"/>
                    </w:rPr>
                    <w:t xml:space="preserve">på </w:t>
                  </w:r>
                  <w:r w:rsidRPr="0002565C">
                    <w:rPr>
                      <w:rFonts w:ascii="Century Gothic" w:hAnsi="Century Gothic"/>
                      <w:sz w:val="16"/>
                      <w:szCs w:val="16"/>
                    </w:rPr>
                    <w:t>vanlig vis.</w:t>
                  </w:r>
                </w:p>
                <w:p w:rsidR="00436F7E" w:rsidRPr="0002565C" w:rsidRDefault="00436F7E" w:rsidP="00436F7E">
                  <w:pPr>
                    <w:rPr>
                      <w:rFonts w:ascii="Century Gothic" w:hAnsi="Century Gothic"/>
                      <w:sz w:val="16"/>
                      <w:szCs w:val="16"/>
                    </w:rPr>
                  </w:pPr>
                  <w:r w:rsidRPr="0002565C">
                    <w:rPr>
                      <w:rFonts w:ascii="Century Gothic" w:hAnsi="Century Gothic"/>
                      <w:sz w:val="16"/>
                      <w:szCs w:val="16"/>
                    </w:rPr>
                    <w:t>Nogle gange kan øjet være en smule irriteret efter</w:t>
                  </w:r>
                  <w:r>
                    <w:rPr>
                      <w:rFonts w:ascii="Century Gothic" w:hAnsi="Century Gothic"/>
                      <w:sz w:val="16"/>
                      <w:szCs w:val="16"/>
                    </w:rPr>
                    <w:t>, at</w:t>
                  </w:r>
                  <w:r w:rsidRPr="0002565C">
                    <w:rPr>
                      <w:rFonts w:ascii="Century Gothic" w:hAnsi="Century Gothic"/>
                      <w:sz w:val="16"/>
                      <w:szCs w:val="16"/>
                    </w:rPr>
                    <w:t xml:space="preserve"> linsen er taget ud, men dette går hurtigt over.</w:t>
                  </w:r>
                </w:p>
                <w:p w:rsidR="00436F7E" w:rsidRPr="0002565C" w:rsidRDefault="00436F7E" w:rsidP="00436F7E">
                  <w:pPr>
                    <w:rPr>
                      <w:rFonts w:ascii="Century Gothic" w:hAnsi="Century Gothic"/>
                      <w:sz w:val="16"/>
                      <w:szCs w:val="16"/>
                    </w:rPr>
                  </w:pPr>
                  <w:r w:rsidRPr="0002565C">
                    <w:rPr>
                      <w:rFonts w:ascii="Century Gothic" w:hAnsi="Century Gothic"/>
                      <w:sz w:val="16"/>
                      <w:szCs w:val="16"/>
                    </w:rPr>
                    <w:t>Hvis du bruger andet en</w:t>
                  </w:r>
                  <w:r>
                    <w:rPr>
                      <w:rFonts w:ascii="Century Gothic" w:hAnsi="Century Gothic"/>
                      <w:sz w:val="16"/>
                      <w:szCs w:val="16"/>
                    </w:rPr>
                    <w:t xml:space="preserve">d </w:t>
                  </w:r>
                  <w:r w:rsidRPr="0002565C">
                    <w:rPr>
                      <w:rFonts w:ascii="Century Gothic" w:hAnsi="Century Gothic"/>
                      <w:sz w:val="16"/>
                      <w:szCs w:val="16"/>
                    </w:rPr>
                    <w:t>dags</w:t>
                  </w:r>
                  <w:r>
                    <w:rPr>
                      <w:rFonts w:ascii="Century Gothic" w:hAnsi="Century Gothic"/>
                      <w:sz w:val="16"/>
                      <w:szCs w:val="16"/>
                    </w:rPr>
                    <w:t xml:space="preserve"> </w:t>
                  </w:r>
                  <w:r w:rsidRPr="0002565C">
                    <w:rPr>
                      <w:rFonts w:ascii="Century Gothic" w:hAnsi="Century Gothic"/>
                      <w:sz w:val="16"/>
                      <w:szCs w:val="16"/>
                    </w:rPr>
                    <w:t>linser, skal du tjekke linsen for evt. fejl, før du sætter den på øjet igen.</w:t>
                  </w:r>
                </w:p>
                <w:p w:rsidR="00436F7E" w:rsidRDefault="00436F7E"/>
              </w:txbxContent>
            </v:textbox>
          </v:shape>
        </w:pict>
      </w:r>
    </w:p>
    <w:sectPr w:rsidR="00316F2B" w:rsidSect="00B66062">
      <w:pgSz w:w="16838" w:h="11906" w:orient="landscape"/>
      <w:pgMar w:top="1134" w:right="1701"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82034"/>
    <w:multiLevelType w:val="hybridMultilevel"/>
    <w:tmpl w:val="5B02EA92"/>
    <w:lvl w:ilvl="0" w:tplc="B12C81AE">
      <w:start w:val="1"/>
      <w:numFmt w:val="decimal"/>
      <w:lvlText w:val="%1."/>
      <w:lvlJc w:val="left"/>
      <w:pPr>
        <w:tabs>
          <w:tab w:val="num" w:pos="1665"/>
        </w:tabs>
        <w:ind w:left="1665" w:hanging="360"/>
      </w:pPr>
      <w:rPr>
        <w:rFonts w:hint="default"/>
      </w:rPr>
    </w:lvl>
    <w:lvl w:ilvl="1" w:tplc="04060019" w:tentative="1">
      <w:start w:val="1"/>
      <w:numFmt w:val="lowerLetter"/>
      <w:lvlText w:val="%2."/>
      <w:lvlJc w:val="left"/>
      <w:pPr>
        <w:tabs>
          <w:tab w:val="num" w:pos="2385"/>
        </w:tabs>
        <w:ind w:left="2385" w:hanging="360"/>
      </w:pPr>
    </w:lvl>
    <w:lvl w:ilvl="2" w:tplc="0406001B" w:tentative="1">
      <w:start w:val="1"/>
      <w:numFmt w:val="lowerRoman"/>
      <w:lvlText w:val="%3."/>
      <w:lvlJc w:val="right"/>
      <w:pPr>
        <w:tabs>
          <w:tab w:val="num" w:pos="3105"/>
        </w:tabs>
        <w:ind w:left="3105" w:hanging="180"/>
      </w:pPr>
    </w:lvl>
    <w:lvl w:ilvl="3" w:tplc="0406000F" w:tentative="1">
      <w:start w:val="1"/>
      <w:numFmt w:val="decimal"/>
      <w:lvlText w:val="%4."/>
      <w:lvlJc w:val="left"/>
      <w:pPr>
        <w:tabs>
          <w:tab w:val="num" w:pos="3825"/>
        </w:tabs>
        <w:ind w:left="3825" w:hanging="360"/>
      </w:pPr>
    </w:lvl>
    <w:lvl w:ilvl="4" w:tplc="04060019" w:tentative="1">
      <w:start w:val="1"/>
      <w:numFmt w:val="lowerLetter"/>
      <w:lvlText w:val="%5."/>
      <w:lvlJc w:val="left"/>
      <w:pPr>
        <w:tabs>
          <w:tab w:val="num" w:pos="4545"/>
        </w:tabs>
        <w:ind w:left="4545" w:hanging="360"/>
      </w:pPr>
    </w:lvl>
    <w:lvl w:ilvl="5" w:tplc="0406001B" w:tentative="1">
      <w:start w:val="1"/>
      <w:numFmt w:val="lowerRoman"/>
      <w:lvlText w:val="%6."/>
      <w:lvlJc w:val="right"/>
      <w:pPr>
        <w:tabs>
          <w:tab w:val="num" w:pos="5265"/>
        </w:tabs>
        <w:ind w:left="5265" w:hanging="180"/>
      </w:pPr>
    </w:lvl>
    <w:lvl w:ilvl="6" w:tplc="0406000F" w:tentative="1">
      <w:start w:val="1"/>
      <w:numFmt w:val="decimal"/>
      <w:lvlText w:val="%7."/>
      <w:lvlJc w:val="left"/>
      <w:pPr>
        <w:tabs>
          <w:tab w:val="num" w:pos="5985"/>
        </w:tabs>
        <w:ind w:left="5985" w:hanging="360"/>
      </w:pPr>
    </w:lvl>
    <w:lvl w:ilvl="7" w:tplc="04060019" w:tentative="1">
      <w:start w:val="1"/>
      <w:numFmt w:val="lowerLetter"/>
      <w:lvlText w:val="%8."/>
      <w:lvlJc w:val="left"/>
      <w:pPr>
        <w:tabs>
          <w:tab w:val="num" w:pos="6705"/>
        </w:tabs>
        <w:ind w:left="6705" w:hanging="360"/>
      </w:pPr>
    </w:lvl>
    <w:lvl w:ilvl="8" w:tplc="0406001B" w:tentative="1">
      <w:start w:val="1"/>
      <w:numFmt w:val="lowerRoman"/>
      <w:lvlText w:val="%9."/>
      <w:lvlJc w:val="right"/>
      <w:pPr>
        <w:tabs>
          <w:tab w:val="num" w:pos="7425"/>
        </w:tabs>
        <w:ind w:left="74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110"/>
  <w:displayHorizontalDrawingGridEvery w:val="2"/>
  <w:characterSpacingControl w:val="doNotCompress"/>
  <w:compat>
    <w:compatSetting w:name="compatibilityMode" w:uri="http://schemas.microsoft.com/office/word" w:val="12"/>
  </w:compat>
  <w:rsids>
    <w:rsidRoot w:val="00B66062"/>
    <w:rsid w:val="0013055A"/>
    <w:rsid w:val="001B1A33"/>
    <w:rsid w:val="00210CE7"/>
    <w:rsid w:val="00316F2B"/>
    <w:rsid w:val="00436F7E"/>
    <w:rsid w:val="00453442"/>
    <w:rsid w:val="005E1AFC"/>
    <w:rsid w:val="00632F48"/>
    <w:rsid w:val="0072232B"/>
    <w:rsid w:val="007405AB"/>
    <w:rsid w:val="007B216F"/>
    <w:rsid w:val="007D41C9"/>
    <w:rsid w:val="0084219B"/>
    <w:rsid w:val="008A046C"/>
    <w:rsid w:val="00970580"/>
    <w:rsid w:val="00AB0BE3"/>
    <w:rsid w:val="00B66062"/>
    <w:rsid w:val="00B66D06"/>
    <w:rsid w:val="00C965F5"/>
    <w:rsid w:val="00F550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7BCF006"/>
  <w15:docId w15:val="{6CDC5F13-0A06-44D8-99C6-A5637E253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6062"/>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66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7058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0580"/>
    <w:rPr>
      <w:rFonts w:ascii="Tahoma" w:eastAsia="Times New Roman" w:hAnsi="Tahoma" w:cs="Tahoma"/>
      <w:sz w:val="16"/>
      <w:szCs w:val="16"/>
      <w:lang w:eastAsia="da-DK"/>
    </w:rPr>
  </w:style>
  <w:style w:type="character" w:styleId="Hyperlink">
    <w:name w:val="Hyperlink"/>
    <w:basedOn w:val="Standardskrifttypeiafsnit"/>
    <w:uiPriority w:val="99"/>
    <w:unhideWhenUsed/>
    <w:rsid w:val="009705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592</Words>
  <Characters>3614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paul</cp:lastModifiedBy>
  <cp:revision>6</cp:revision>
  <cp:lastPrinted>2015-11-17T14:12:00Z</cp:lastPrinted>
  <dcterms:created xsi:type="dcterms:W3CDTF">2015-11-17T15:12:00Z</dcterms:created>
  <dcterms:modified xsi:type="dcterms:W3CDTF">2016-12-09T08:18:00Z</dcterms:modified>
</cp:coreProperties>
</file>